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5BFB" w14:textId="2D576605" w:rsidR="002C3018" w:rsidRPr="0090395A" w:rsidRDefault="0090395A" w:rsidP="0090395A">
      <w:pPr>
        <w:spacing w:after="240"/>
        <w:rPr>
          <w:rFonts w:ascii="Oswald" w:hAnsi="Oswald"/>
          <w:bCs/>
          <w:color w:val="5D7E32"/>
          <w:sz w:val="36"/>
          <w:szCs w:val="36"/>
        </w:rPr>
      </w:pPr>
      <w:r>
        <w:rPr>
          <w:rFonts w:ascii="Oswald" w:hAnsi="Oswald"/>
          <w:bCs/>
          <w:color w:val="5D7E32"/>
          <w:sz w:val="36"/>
          <w:szCs w:val="36"/>
        </w:rPr>
        <w:t xml:space="preserve">Letting Nature Lead Series </w:t>
      </w:r>
      <w:r w:rsidR="002C3018" w:rsidRPr="0090395A">
        <w:rPr>
          <w:rFonts w:ascii="Oswald" w:hAnsi="Oswald"/>
          <w:bCs/>
          <w:color w:val="5D7E32"/>
          <w:sz w:val="36"/>
          <w:szCs w:val="36"/>
        </w:rPr>
        <w:t xml:space="preserve">Purpose: </w:t>
      </w:r>
    </w:p>
    <w:p w14:paraId="64546D12" w14:textId="77777777" w:rsidR="002C3018" w:rsidRPr="0090395A" w:rsidRDefault="002C3018" w:rsidP="002C3018">
      <w:p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 xml:space="preserve">The purpose of this series is to offer easily accessible learning programs, networking and experience-sharing focused on adaptive approaches to protected area management that promote social and ecological resilience. </w:t>
      </w:r>
    </w:p>
    <w:p w14:paraId="15E930EC" w14:textId="77777777" w:rsidR="002C3018" w:rsidRPr="0090395A" w:rsidRDefault="002C3018" w:rsidP="002C3018">
      <w:pPr>
        <w:rPr>
          <w:rFonts w:ascii="Open Sans" w:hAnsi="Open Sans" w:cs="Open Sans"/>
          <w:sz w:val="22"/>
          <w:szCs w:val="22"/>
        </w:rPr>
      </w:pPr>
    </w:p>
    <w:p w14:paraId="2E0677FF" w14:textId="77777777" w:rsidR="002C3018" w:rsidRPr="0090395A" w:rsidRDefault="002C3018" w:rsidP="0090395A">
      <w:pPr>
        <w:spacing w:after="240"/>
        <w:rPr>
          <w:rFonts w:ascii="Oswald" w:hAnsi="Oswald"/>
          <w:bCs/>
          <w:color w:val="94BA33"/>
          <w:sz w:val="28"/>
          <w:szCs w:val="28"/>
        </w:rPr>
      </w:pPr>
      <w:r w:rsidRPr="0090395A">
        <w:rPr>
          <w:rFonts w:ascii="Oswald" w:hAnsi="Oswald"/>
          <w:bCs/>
          <w:color w:val="94BA33"/>
          <w:sz w:val="28"/>
          <w:szCs w:val="28"/>
        </w:rPr>
        <w:t>Series Objectives:</w:t>
      </w:r>
    </w:p>
    <w:p w14:paraId="49363632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 xml:space="preserve">Gain experience with social-ecological systems thinking and how it can be applied to enhance resilience both within protected areas and in surrounding communities. </w:t>
      </w:r>
    </w:p>
    <w:p w14:paraId="3FC9FDB9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Understand our current context of complexity and discuss complexity in your own context</w:t>
      </w:r>
    </w:p>
    <w:p w14:paraId="431768B7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Describe how current approaches to conservation often fall short of meeting their objectives due to static and reductionist approaches that do not embrace complexity</w:t>
      </w:r>
    </w:p>
    <w:p w14:paraId="74190B65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Understand and share experiences with systems thinking. This includes ideas of complex adaptive systems and social-ecological systems.</w:t>
      </w:r>
    </w:p>
    <w:p w14:paraId="7FD71680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Discuss how protected areas are social-ecological systems and what that means for conservation</w:t>
      </w:r>
    </w:p>
    <w:p w14:paraId="79873398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Understand and apply concept/situation mapping as a tool to describe a social-ecological system</w:t>
      </w:r>
    </w:p>
    <w:p w14:paraId="52D33B3D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Discuss resilience and resilience thinking and understand how it is put into practice.</w:t>
      </w:r>
    </w:p>
    <w:p w14:paraId="0C947818" w14:textId="77777777" w:rsidR="002C3018" w:rsidRPr="0090395A" w:rsidRDefault="002C3018" w:rsidP="002C3018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Understand and apply the adaptive management cycle</w:t>
      </w:r>
    </w:p>
    <w:p w14:paraId="4959BA9C" w14:textId="6045FE8D" w:rsidR="002C3018" w:rsidRPr="0090395A" w:rsidRDefault="002C3018" w:rsidP="0090395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90395A">
        <w:rPr>
          <w:rFonts w:ascii="Open Sans" w:hAnsi="Open Sans" w:cs="Open Sans"/>
          <w:sz w:val="22"/>
          <w:szCs w:val="22"/>
        </w:rPr>
        <w:t>Explore concepts of adaptive governance including social learning and experimentation with a focus on communities and resilience.</w:t>
      </w:r>
    </w:p>
    <w:p w14:paraId="73EF8C28" w14:textId="41F0248C" w:rsidR="002C3018" w:rsidRDefault="002C3018">
      <w:r w:rsidRPr="0090395A">
        <w:rPr>
          <w:noProof/>
          <w:color w:val="636363"/>
        </w:rPr>
        <w:drawing>
          <wp:inline distT="0" distB="0" distL="0" distR="0" wp14:anchorId="34B6F91C" wp14:editId="176CE0C8">
            <wp:extent cx="6262370" cy="3319669"/>
            <wp:effectExtent l="38100" t="0" r="622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2C3018" w:rsidSect="0053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2FCE" w14:textId="77777777" w:rsidR="003B1CD5" w:rsidRDefault="003B1CD5" w:rsidP="002C3018">
      <w:r>
        <w:separator/>
      </w:r>
    </w:p>
  </w:endnote>
  <w:endnote w:type="continuationSeparator" w:id="0">
    <w:p w14:paraId="4844754D" w14:textId="77777777" w:rsidR="003B1CD5" w:rsidRDefault="003B1CD5" w:rsidP="002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D7D2" w14:textId="77777777" w:rsidR="003B1CD5" w:rsidRDefault="003B1CD5" w:rsidP="002C3018">
      <w:r>
        <w:separator/>
      </w:r>
    </w:p>
  </w:footnote>
  <w:footnote w:type="continuationSeparator" w:id="0">
    <w:p w14:paraId="77ECEBB7" w14:textId="77777777" w:rsidR="003B1CD5" w:rsidRDefault="003B1CD5" w:rsidP="002C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27B"/>
    <w:multiLevelType w:val="hybridMultilevel"/>
    <w:tmpl w:val="4ED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18"/>
    <w:rsid w:val="002C3018"/>
    <w:rsid w:val="002F4013"/>
    <w:rsid w:val="003B1CD5"/>
    <w:rsid w:val="00531B42"/>
    <w:rsid w:val="005E72BB"/>
    <w:rsid w:val="007C1473"/>
    <w:rsid w:val="009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35655"/>
  <w15:chartTrackingRefBased/>
  <w15:docId w15:val="{BFF3CEF6-4677-0C4C-AADF-D2E0F81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18"/>
  </w:style>
  <w:style w:type="paragraph" w:styleId="Heading1">
    <w:name w:val="heading 1"/>
    <w:basedOn w:val="Normal"/>
    <w:next w:val="Normal"/>
    <w:link w:val="Heading1Char"/>
    <w:uiPriority w:val="9"/>
    <w:qFormat/>
    <w:rsid w:val="002C3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18"/>
  </w:style>
  <w:style w:type="paragraph" w:styleId="Footer">
    <w:name w:val="footer"/>
    <w:basedOn w:val="Normal"/>
    <w:link w:val="FooterChar"/>
    <w:uiPriority w:val="99"/>
    <w:unhideWhenUsed/>
    <w:rsid w:val="002C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18"/>
  </w:style>
  <w:style w:type="character" w:customStyle="1" w:styleId="Heading1Char">
    <w:name w:val="Heading 1 Char"/>
    <w:basedOn w:val="DefaultParagraphFont"/>
    <w:link w:val="Heading1"/>
    <w:uiPriority w:val="9"/>
    <w:rsid w:val="002C3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3018"/>
    <w:pPr>
      <w:ind w:left="720"/>
      <w:contextualSpacing/>
    </w:pPr>
  </w:style>
  <w:style w:type="table" w:styleId="TableGrid">
    <w:name w:val="Table Grid"/>
    <w:basedOn w:val="TableNormal"/>
    <w:uiPriority w:val="39"/>
    <w:rsid w:val="002C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45A39-83C9-664C-AC30-078A8CE6FB06}" type="doc">
      <dgm:prSet loTypeId="urn:microsoft.com/office/officeart/2005/8/layout/hProcess7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D22CAC7-7C04-1A4C-9ACB-63C6D4EA5476}">
      <dgm:prSet phldrT="[Text]"/>
      <dgm:spPr>
        <a:solidFill>
          <a:srgbClr val="C6E791"/>
        </a:solidFill>
      </dgm:spPr>
      <dgm:t>
        <a:bodyPr/>
        <a:lstStyle/>
        <a:p>
          <a:r>
            <a:rPr lang="en-US" b="1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1</a:t>
          </a:r>
        </a:p>
      </dgm:t>
    </dgm:pt>
    <dgm:pt modelId="{204684DB-7832-8C43-B013-85F1FC53686F}" type="parTrans" cxnId="{7EC734DB-955C-A047-BC55-7A0FABCC1592}">
      <dgm:prSet/>
      <dgm:spPr/>
      <dgm:t>
        <a:bodyPr/>
        <a:lstStyle/>
        <a:p>
          <a:endParaRPr lang="en-US"/>
        </a:p>
      </dgm:t>
    </dgm:pt>
    <dgm:pt modelId="{29D4DAF9-5434-2749-894A-D3983D5D0E3A}" type="sibTrans" cxnId="{7EC734DB-955C-A047-BC55-7A0FABCC1592}">
      <dgm:prSet/>
      <dgm:spPr/>
      <dgm:t>
        <a:bodyPr/>
        <a:lstStyle/>
        <a:p>
          <a:endParaRPr lang="en-US"/>
        </a:p>
      </dgm:t>
    </dgm:pt>
    <dgm:pt modelId="{8B4402BE-FDA2-D44E-8689-3F6AFA1723EC}">
      <dgm:prSet phldrT="[Text]" custT="1"/>
      <dgm:spPr/>
      <dgm:t>
        <a:bodyPr/>
        <a:lstStyle/>
        <a:p>
          <a:pPr algn="ctr"/>
          <a:endParaRPr lang="en-US" sz="14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algn="ctr"/>
          <a:r>
            <a:rPr lang="en-US" sz="1400">
              <a:solidFill>
                <a:sysClr val="windowText" lastClr="000000"/>
              </a:solidFill>
              <a:latin typeface="Oswald" panose="02000503000000000000" pitchFamily="2" charset="0"/>
            </a:rPr>
            <a:t>Thinking </a:t>
          </a:r>
        </a:p>
        <a:p>
          <a:pPr algn="ctr"/>
          <a:r>
            <a:rPr lang="en-US" sz="1400">
              <a:solidFill>
                <a:sysClr val="windowText" lastClr="000000"/>
              </a:solidFill>
              <a:latin typeface="Oswald" panose="02000503000000000000" pitchFamily="2" charset="0"/>
            </a:rPr>
            <a:t>Like a System</a:t>
          </a:r>
        </a:p>
        <a:p>
          <a:pPr algn="ctr"/>
          <a:endParaRPr lang="en-US" sz="6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algn="ctr"/>
          <a:r>
            <a:rPr lang="en-US" sz="1200">
              <a:solidFill>
                <a:sysClr val="windowText" lastClr="000000"/>
              </a:solidFill>
            </a:rPr>
            <a:t>Understand and relate to protected areas as a social-ecological system that is complex and adaptive</a:t>
          </a:r>
        </a:p>
      </dgm:t>
    </dgm:pt>
    <dgm:pt modelId="{0FFD7A6A-EAC7-BF47-9F27-7F52A1A878B4}" type="parTrans" cxnId="{31457D92-9889-804E-A2B6-60FDAB95FEBF}">
      <dgm:prSet/>
      <dgm:spPr/>
      <dgm:t>
        <a:bodyPr/>
        <a:lstStyle/>
        <a:p>
          <a:endParaRPr lang="en-US"/>
        </a:p>
      </dgm:t>
    </dgm:pt>
    <dgm:pt modelId="{34CC2908-B63B-DC46-B1AB-F7234329A043}" type="sibTrans" cxnId="{31457D92-9889-804E-A2B6-60FDAB95FEBF}">
      <dgm:prSet/>
      <dgm:spPr/>
      <dgm:t>
        <a:bodyPr/>
        <a:lstStyle/>
        <a:p>
          <a:endParaRPr lang="en-US"/>
        </a:p>
      </dgm:t>
    </dgm:pt>
    <dgm:pt modelId="{90BB16C3-8790-7C4D-A791-470274E0C978}">
      <dgm:prSet phldrT="[Text]"/>
      <dgm:spPr>
        <a:solidFill>
          <a:srgbClr val="C6E791"/>
        </a:solidFill>
      </dgm:spPr>
      <dgm:t>
        <a:bodyPr/>
        <a:lstStyle/>
        <a:p>
          <a:r>
            <a:rPr lang="en-US" b="1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3</a:t>
          </a:r>
        </a:p>
      </dgm:t>
    </dgm:pt>
    <dgm:pt modelId="{29BE68A5-1C99-E74B-B115-FEEC1F2DC747}" type="parTrans" cxnId="{E643C1EA-3914-C449-9F2D-8952293CE78A}">
      <dgm:prSet/>
      <dgm:spPr/>
      <dgm:t>
        <a:bodyPr/>
        <a:lstStyle/>
        <a:p>
          <a:endParaRPr lang="en-US"/>
        </a:p>
      </dgm:t>
    </dgm:pt>
    <dgm:pt modelId="{C8E99992-2C4F-2844-8A5A-40159309ADF6}" type="sibTrans" cxnId="{E643C1EA-3914-C449-9F2D-8952293CE78A}">
      <dgm:prSet/>
      <dgm:spPr/>
      <dgm:t>
        <a:bodyPr/>
        <a:lstStyle/>
        <a:p>
          <a:endParaRPr lang="en-US"/>
        </a:p>
      </dgm:t>
    </dgm:pt>
    <dgm:pt modelId="{B54CCB08-A88B-9247-B42E-E3B269A10A62}">
      <dgm:prSet phldrT="[Text]" custT="1"/>
      <dgm:spPr/>
      <dgm:t>
        <a:bodyPr/>
        <a:lstStyle/>
        <a:p>
          <a:pPr algn="ctr"/>
          <a:endParaRPr lang="en-US" sz="14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algn="ctr"/>
          <a:r>
            <a:rPr lang="en-US" sz="1400">
              <a:solidFill>
                <a:sysClr val="windowText" lastClr="000000"/>
              </a:solidFill>
              <a:latin typeface="Oswald" panose="02000503000000000000" pitchFamily="2" charset="0"/>
            </a:rPr>
            <a:t>Adaptive Planning and Management</a:t>
          </a:r>
          <a:endParaRPr lang="en-US" sz="1200">
            <a:solidFill>
              <a:sysClr val="windowText" lastClr="000000"/>
            </a:solidFill>
          </a:endParaRPr>
        </a:p>
        <a:p>
          <a:pPr algn="ctr"/>
          <a:r>
            <a:rPr lang="en-US" sz="1200">
              <a:solidFill>
                <a:sysClr val="windowText" lastClr="000000"/>
              </a:solidFill>
            </a:rPr>
            <a:t>Explore the six steps of adaptive management and consider their application to your own protected area context</a:t>
          </a:r>
        </a:p>
      </dgm:t>
    </dgm:pt>
    <dgm:pt modelId="{4EE8FE44-E85D-C049-A9B9-010C44C3A674}" type="parTrans" cxnId="{B42FE5FF-72E0-4443-AA0A-47F759267219}">
      <dgm:prSet/>
      <dgm:spPr/>
      <dgm:t>
        <a:bodyPr/>
        <a:lstStyle/>
        <a:p>
          <a:endParaRPr lang="en-US"/>
        </a:p>
      </dgm:t>
    </dgm:pt>
    <dgm:pt modelId="{1D43128A-5A4D-5741-85A9-8BDFBA3897E2}" type="sibTrans" cxnId="{B42FE5FF-72E0-4443-AA0A-47F759267219}">
      <dgm:prSet/>
      <dgm:spPr/>
      <dgm:t>
        <a:bodyPr/>
        <a:lstStyle/>
        <a:p>
          <a:endParaRPr lang="en-US"/>
        </a:p>
      </dgm:t>
    </dgm:pt>
    <dgm:pt modelId="{4CC026CF-3C8D-8443-911B-E8F35B828702}">
      <dgm:prSet phldrT="[Text]"/>
      <dgm:spPr>
        <a:solidFill>
          <a:srgbClr val="C6E791"/>
        </a:solidFill>
      </dgm:spPr>
      <dgm:t>
        <a:bodyPr/>
        <a:lstStyle/>
        <a:p>
          <a:r>
            <a:rPr lang="en-US" b="1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 4</a:t>
          </a:r>
        </a:p>
      </dgm:t>
    </dgm:pt>
    <dgm:pt modelId="{86BB83BC-B4F8-4647-B3E9-C09424964FC8}" type="parTrans" cxnId="{D5B67EEE-E95F-854C-81C7-0BD3ACF751CA}">
      <dgm:prSet/>
      <dgm:spPr/>
      <dgm:t>
        <a:bodyPr/>
        <a:lstStyle/>
        <a:p>
          <a:endParaRPr lang="en-US"/>
        </a:p>
      </dgm:t>
    </dgm:pt>
    <dgm:pt modelId="{9CDB28CF-C255-A84B-870A-B733E610B43F}" type="sibTrans" cxnId="{D5B67EEE-E95F-854C-81C7-0BD3ACF751CA}">
      <dgm:prSet/>
      <dgm:spPr/>
      <dgm:t>
        <a:bodyPr/>
        <a:lstStyle/>
        <a:p>
          <a:endParaRPr lang="en-US"/>
        </a:p>
      </dgm:t>
    </dgm:pt>
    <dgm:pt modelId="{56F6EDEF-054F-CC4A-9C2D-94F9F7C4E8E3}">
      <dgm:prSet phldrT="[Text]" custT="1"/>
      <dgm:spPr/>
      <dgm:t>
        <a:bodyPr/>
        <a:lstStyle/>
        <a:p>
          <a:pPr algn="ctr"/>
          <a:endParaRPr lang="en-US" sz="1400">
            <a:solidFill>
              <a:sysClr val="windowText" lastClr="000000"/>
            </a:solidFill>
            <a:latin typeface="Oswald" panose="02000503000000000000" pitchFamily="2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algn="ctr"/>
          <a:r>
            <a:rPr lang="en-US" sz="1400">
              <a:solidFill>
                <a:sysClr val="windowText" lastClr="000000"/>
              </a:solidFill>
              <a:latin typeface="Oswald" panose="02000503000000000000" pitchFamily="2" charset="0"/>
              <a:ea typeface="Open Sans" panose="020B0606030504020204" pitchFamily="34" charset="0"/>
              <a:cs typeface="Open Sans" panose="020B0606030504020204" pitchFamily="34" charset="0"/>
            </a:rPr>
            <a:t>Governance, Communities and Resilience</a:t>
          </a:r>
          <a:endParaRPr lang="en-US" sz="120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algn="ctr"/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Deepen understanding of community capacity for resilience and adaptive governance</a:t>
          </a:r>
        </a:p>
      </dgm:t>
    </dgm:pt>
    <dgm:pt modelId="{7C45AC5E-881C-EC4B-8907-6C86E6E731AC}" type="parTrans" cxnId="{934A9561-F6D9-EE4B-A17D-BFF5CD810CF2}">
      <dgm:prSet/>
      <dgm:spPr/>
      <dgm:t>
        <a:bodyPr/>
        <a:lstStyle/>
        <a:p>
          <a:endParaRPr lang="en-US"/>
        </a:p>
      </dgm:t>
    </dgm:pt>
    <dgm:pt modelId="{85A55182-8833-5D48-82BD-C5F91DE0579C}" type="sibTrans" cxnId="{934A9561-F6D9-EE4B-A17D-BFF5CD810CF2}">
      <dgm:prSet/>
      <dgm:spPr/>
      <dgm:t>
        <a:bodyPr/>
        <a:lstStyle/>
        <a:p>
          <a:endParaRPr lang="en-US"/>
        </a:p>
      </dgm:t>
    </dgm:pt>
    <dgm:pt modelId="{5DFB6713-7E2E-E942-BA0B-DE51C89AB90C}">
      <dgm:prSet/>
      <dgm:spPr>
        <a:solidFill>
          <a:srgbClr val="C6E791"/>
        </a:solidFill>
      </dgm:spPr>
      <dgm:t>
        <a:bodyPr/>
        <a:lstStyle/>
        <a:p>
          <a:r>
            <a:rPr lang="en-US" b="1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2</a:t>
          </a:r>
        </a:p>
      </dgm:t>
    </dgm:pt>
    <dgm:pt modelId="{9E71ADA4-679B-3746-8175-168D4E1941A0}" type="parTrans" cxnId="{401885C0-A52C-054A-AA64-5DDB0B63F073}">
      <dgm:prSet/>
      <dgm:spPr/>
      <dgm:t>
        <a:bodyPr/>
        <a:lstStyle/>
        <a:p>
          <a:endParaRPr lang="en-US"/>
        </a:p>
      </dgm:t>
    </dgm:pt>
    <dgm:pt modelId="{F2C6BC69-4A03-184B-9E39-B76D7A209690}" type="sibTrans" cxnId="{401885C0-A52C-054A-AA64-5DDB0B63F073}">
      <dgm:prSet/>
      <dgm:spPr/>
      <dgm:t>
        <a:bodyPr/>
        <a:lstStyle/>
        <a:p>
          <a:endParaRPr lang="en-US"/>
        </a:p>
      </dgm:t>
    </dgm:pt>
    <dgm:pt modelId="{CAE321EC-D077-D847-84EB-05ECD29A2CAF}">
      <dgm:prSet custT="1"/>
      <dgm:spPr/>
      <dgm:t>
        <a:bodyPr/>
        <a:lstStyle/>
        <a:p>
          <a:pPr algn="ctr"/>
          <a:endParaRPr lang="en-US" sz="14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algn="ctr"/>
          <a:r>
            <a:rPr lang="en-US" sz="1400">
              <a:solidFill>
                <a:sysClr val="windowText" lastClr="000000"/>
              </a:solidFill>
              <a:latin typeface="Oswald" panose="02000503000000000000" pitchFamily="2" charset="0"/>
            </a:rPr>
            <a:t>Building an Adaptive Paradigm</a:t>
          </a:r>
          <a:endParaRPr lang="en-US" sz="1200">
            <a:solidFill>
              <a:sysClr val="windowText" lastClr="000000"/>
            </a:solidFill>
          </a:endParaRPr>
        </a:p>
        <a:p>
          <a:pPr algn="ctr"/>
          <a:r>
            <a:rPr lang="en-US" sz="1200">
              <a:solidFill>
                <a:sysClr val="windowText" lastClr="000000"/>
              </a:solidFill>
            </a:rPr>
            <a:t>Utlilize Concept Mapping as a tool for examining resilience and preparing for adaptive planning and management</a:t>
          </a:r>
          <a:endParaRPr lang="en-US" sz="1600">
            <a:solidFill>
              <a:sysClr val="windowText" lastClr="000000"/>
            </a:solidFill>
          </a:endParaRPr>
        </a:p>
      </dgm:t>
    </dgm:pt>
    <dgm:pt modelId="{DE5B0A15-295C-9347-932B-55C72401596D}" type="parTrans" cxnId="{461C262A-7295-DF47-A0EE-7256B1656ADE}">
      <dgm:prSet/>
      <dgm:spPr/>
      <dgm:t>
        <a:bodyPr/>
        <a:lstStyle/>
        <a:p>
          <a:endParaRPr lang="en-US"/>
        </a:p>
      </dgm:t>
    </dgm:pt>
    <dgm:pt modelId="{59689028-7A87-1D49-82A1-D29CBEBD982F}" type="sibTrans" cxnId="{461C262A-7295-DF47-A0EE-7256B1656ADE}">
      <dgm:prSet/>
      <dgm:spPr/>
      <dgm:t>
        <a:bodyPr/>
        <a:lstStyle/>
        <a:p>
          <a:endParaRPr lang="en-US"/>
        </a:p>
      </dgm:t>
    </dgm:pt>
    <dgm:pt modelId="{8ABBAC8B-909A-3B4B-9C1D-DC3649B51374}" type="pres">
      <dgm:prSet presAssocID="{79A45A39-83C9-664C-AC30-078A8CE6FB06}" presName="Name0" presStyleCnt="0">
        <dgm:presLayoutVars>
          <dgm:dir/>
          <dgm:animLvl val="lvl"/>
          <dgm:resizeHandles val="exact"/>
        </dgm:presLayoutVars>
      </dgm:prSet>
      <dgm:spPr/>
    </dgm:pt>
    <dgm:pt modelId="{02CFD494-31CC-FD45-B2C4-68C2306C5FC6}" type="pres">
      <dgm:prSet presAssocID="{0D22CAC7-7C04-1A4C-9ACB-63C6D4EA5476}" presName="compositeNode" presStyleCnt="0">
        <dgm:presLayoutVars>
          <dgm:bulletEnabled val="1"/>
        </dgm:presLayoutVars>
      </dgm:prSet>
      <dgm:spPr/>
    </dgm:pt>
    <dgm:pt modelId="{93932937-1263-434E-B485-1553106062E3}" type="pres">
      <dgm:prSet presAssocID="{0D22CAC7-7C04-1A4C-9ACB-63C6D4EA5476}" presName="bgRect" presStyleLbl="node1" presStyleIdx="0" presStyleCnt="4" custScaleY="151278"/>
      <dgm:spPr/>
    </dgm:pt>
    <dgm:pt modelId="{00635A6E-A273-8648-AD6B-0F407ADDE880}" type="pres">
      <dgm:prSet presAssocID="{0D22CAC7-7C04-1A4C-9ACB-63C6D4EA5476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C444A0D0-3A67-AF4A-B667-07841D7BA401}" type="pres">
      <dgm:prSet presAssocID="{0D22CAC7-7C04-1A4C-9ACB-63C6D4EA5476}" presName="childNode" presStyleLbl="node1" presStyleIdx="0" presStyleCnt="4">
        <dgm:presLayoutVars>
          <dgm:bulletEnabled val="1"/>
        </dgm:presLayoutVars>
      </dgm:prSet>
      <dgm:spPr/>
    </dgm:pt>
    <dgm:pt modelId="{DF906961-48A0-5C47-9020-6D46EE3BA601}" type="pres">
      <dgm:prSet presAssocID="{29D4DAF9-5434-2749-894A-D3983D5D0E3A}" presName="hSp" presStyleCnt="0"/>
      <dgm:spPr/>
    </dgm:pt>
    <dgm:pt modelId="{157523B8-59CA-2E43-924D-B65CD037FB5F}" type="pres">
      <dgm:prSet presAssocID="{29D4DAF9-5434-2749-894A-D3983D5D0E3A}" presName="vProcSp" presStyleCnt="0"/>
      <dgm:spPr/>
    </dgm:pt>
    <dgm:pt modelId="{09B9CA85-AF0A-564B-9624-D10C8B6844F5}" type="pres">
      <dgm:prSet presAssocID="{29D4DAF9-5434-2749-894A-D3983D5D0E3A}" presName="vSp1" presStyleCnt="0"/>
      <dgm:spPr/>
    </dgm:pt>
    <dgm:pt modelId="{7C283155-9DBC-0249-92E3-4CCF4C3EDEA2}" type="pres">
      <dgm:prSet presAssocID="{29D4DAF9-5434-2749-894A-D3983D5D0E3A}" presName="simulatedConn" presStyleLbl="solidFgAcc1" presStyleIdx="0" presStyleCnt="3" custLinFactY="219677" custLinFactNeighborX="20830" custLinFactNeighborY="300000"/>
      <dgm:spPr>
        <a:solidFill>
          <a:srgbClr val="94BA33"/>
        </a:solidFill>
        <a:ln>
          <a:noFill/>
        </a:ln>
      </dgm:spPr>
    </dgm:pt>
    <dgm:pt modelId="{84A6EC75-14B0-C94B-934E-CBB456AF2E6A}" type="pres">
      <dgm:prSet presAssocID="{29D4DAF9-5434-2749-894A-D3983D5D0E3A}" presName="vSp2" presStyleCnt="0"/>
      <dgm:spPr/>
    </dgm:pt>
    <dgm:pt modelId="{08B2CD7D-0554-9D4C-88F6-B85419311931}" type="pres">
      <dgm:prSet presAssocID="{29D4DAF9-5434-2749-894A-D3983D5D0E3A}" presName="sibTrans" presStyleCnt="0"/>
      <dgm:spPr/>
    </dgm:pt>
    <dgm:pt modelId="{67A49509-1C68-EF43-8F17-8497F7AF9162}" type="pres">
      <dgm:prSet presAssocID="{5DFB6713-7E2E-E942-BA0B-DE51C89AB90C}" presName="compositeNode" presStyleCnt="0">
        <dgm:presLayoutVars>
          <dgm:bulletEnabled val="1"/>
        </dgm:presLayoutVars>
      </dgm:prSet>
      <dgm:spPr/>
    </dgm:pt>
    <dgm:pt modelId="{C0832CA3-48E5-9F46-A726-F66ED1D018E3}" type="pres">
      <dgm:prSet presAssocID="{5DFB6713-7E2E-E942-BA0B-DE51C89AB90C}" presName="bgRect" presStyleLbl="node1" presStyleIdx="1" presStyleCnt="4" custScaleY="151278"/>
      <dgm:spPr/>
    </dgm:pt>
    <dgm:pt modelId="{AEB8D4C5-FDD1-3243-8F06-20B9BFF03773}" type="pres">
      <dgm:prSet presAssocID="{5DFB6713-7E2E-E942-BA0B-DE51C89AB90C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15477A35-A15F-7444-98E4-0E8A6B2B24DE}" type="pres">
      <dgm:prSet presAssocID="{5DFB6713-7E2E-E942-BA0B-DE51C89AB90C}" presName="childNode" presStyleLbl="node1" presStyleIdx="1" presStyleCnt="4">
        <dgm:presLayoutVars>
          <dgm:bulletEnabled val="1"/>
        </dgm:presLayoutVars>
      </dgm:prSet>
      <dgm:spPr/>
    </dgm:pt>
    <dgm:pt modelId="{518401D4-866B-9340-BBD4-E828FBE8AE95}" type="pres">
      <dgm:prSet presAssocID="{F2C6BC69-4A03-184B-9E39-B76D7A209690}" presName="hSp" presStyleCnt="0"/>
      <dgm:spPr/>
    </dgm:pt>
    <dgm:pt modelId="{070D4E2F-14F8-F14D-A4A7-BBF23C235419}" type="pres">
      <dgm:prSet presAssocID="{F2C6BC69-4A03-184B-9E39-B76D7A209690}" presName="vProcSp" presStyleCnt="0"/>
      <dgm:spPr/>
    </dgm:pt>
    <dgm:pt modelId="{3B651C9F-6E91-7045-812F-0A210843EE67}" type="pres">
      <dgm:prSet presAssocID="{F2C6BC69-4A03-184B-9E39-B76D7A209690}" presName="vSp1" presStyleCnt="0"/>
      <dgm:spPr/>
    </dgm:pt>
    <dgm:pt modelId="{2A61C8BD-67AD-F64D-A7AD-024B97423C94}" type="pres">
      <dgm:prSet presAssocID="{F2C6BC69-4A03-184B-9E39-B76D7A209690}" presName="simulatedConn" presStyleLbl="solidFgAcc1" presStyleIdx="1" presStyleCnt="3" custLinFactY="219677" custLinFactNeighborX="20830" custLinFactNeighborY="300000"/>
      <dgm:spPr>
        <a:solidFill>
          <a:srgbClr val="94BA33"/>
        </a:solidFill>
        <a:ln>
          <a:noFill/>
        </a:ln>
      </dgm:spPr>
    </dgm:pt>
    <dgm:pt modelId="{64428936-5677-F74A-B7DF-5E7D2CA7F79E}" type="pres">
      <dgm:prSet presAssocID="{F2C6BC69-4A03-184B-9E39-B76D7A209690}" presName="vSp2" presStyleCnt="0"/>
      <dgm:spPr/>
    </dgm:pt>
    <dgm:pt modelId="{CE03E8A7-96AF-E448-8959-1A9AD347102B}" type="pres">
      <dgm:prSet presAssocID="{F2C6BC69-4A03-184B-9E39-B76D7A209690}" presName="sibTrans" presStyleCnt="0"/>
      <dgm:spPr/>
    </dgm:pt>
    <dgm:pt modelId="{A7B611EF-1997-3B4B-9B00-9ED9DABC0A75}" type="pres">
      <dgm:prSet presAssocID="{90BB16C3-8790-7C4D-A791-470274E0C978}" presName="compositeNode" presStyleCnt="0">
        <dgm:presLayoutVars>
          <dgm:bulletEnabled val="1"/>
        </dgm:presLayoutVars>
      </dgm:prSet>
      <dgm:spPr/>
    </dgm:pt>
    <dgm:pt modelId="{5793E442-9E51-EA47-BB10-274FD81D3790}" type="pres">
      <dgm:prSet presAssocID="{90BB16C3-8790-7C4D-A791-470274E0C978}" presName="bgRect" presStyleLbl="node1" presStyleIdx="2" presStyleCnt="4" custScaleY="150548"/>
      <dgm:spPr/>
    </dgm:pt>
    <dgm:pt modelId="{21E67F25-9C88-024D-A2C0-04884EF5FF82}" type="pres">
      <dgm:prSet presAssocID="{90BB16C3-8790-7C4D-A791-470274E0C978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EEA83BC5-0DDD-2B40-80F5-792083DD2AF5}" type="pres">
      <dgm:prSet presAssocID="{90BB16C3-8790-7C4D-A791-470274E0C978}" presName="childNode" presStyleLbl="node1" presStyleIdx="2" presStyleCnt="4">
        <dgm:presLayoutVars>
          <dgm:bulletEnabled val="1"/>
        </dgm:presLayoutVars>
      </dgm:prSet>
      <dgm:spPr/>
    </dgm:pt>
    <dgm:pt modelId="{00EEA9B9-E2E3-2E4C-A4A4-B6C467856996}" type="pres">
      <dgm:prSet presAssocID="{C8E99992-2C4F-2844-8A5A-40159309ADF6}" presName="hSp" presStyleCnt="0"/>
      <dgm:spPr/>
    </dgm:pt>
    <dgm:pt modelId="{AD2341BB-345B-E143-953E-D0F9F02F8E39}" type="pres">
      <dgm:prSet presAssocID="{C8E99992-2C4F-2844-8A5A-40159309ADF6}" presName="vProcSp" presStyleCnt="0"/>
      <dgm:spPr/>
    </dgm:pt>
    <dgm:pt modelId="{B1E98B86-CADD-B84A-9EBA-79B2D389D4A9}" type="pres">
      <dgm:prSet presAssocID="{C8E99992-2C4F-2844-8A5A-40159309ADF6}" presName="vSp1" presStyleCnt="0"/>
      <dgm:spPr/>
    </dgm:pt>
    <dgm:pt modelId="{E795C233-85D0-F145-825E-7D8F86412687}" type="pres">
      <dgm:prSet presAssocID="{C8E99992-2C4F-2844-8A5A-40159309ADF6}" presName="simulatedConn" presStyleLbl="solidFgAcc1" presStyleIdx="2" presStyleCnt="3" custLinFactY="219677" custLinFactNeighborX="20830" custLinFactNeighborY="300000"/>
      <dgm:spPr>
        <a:solidFill>
          <a:srgbClr val="94BA33"/>
        </a:solidFill>
        <a:ln>
          <a:noFill/>
        </a:ln>
      </dgm:spPr>
    </dgm:pt>
    <dgm:pt modelId="{FD38E373-A5A2-B14B-A9F0-930C5E2281B6}" type="pres">
      <dgm:prSet presAssocID="{C8E99992-2C4F-2844-8A5A-40159309ADF6}" presName="vSp2" presStyleCnt="0"/>
      <dgm:spPr/>
    </dgm:pt>
    <dgm:pt modelId="{8B8261C0-8AFF-334F-AFB5-2F71EA812E79}" type="pres">
      <dgm:prSet presAssocID="{C8E99992-2C4F-2844-8A5A-40159309ADF6}" presName="sibTrans" presStyleCnt="0"/>
      <dgm:spPr/>
    </dgm:pt>
    <dgm:pt modelId="{591409F7-CF67-9A4F-B620-B2CA21F96E56}" type="pres">
      <dgm:prSet presAssocID="{4CC026CF-3C8D-8443-911B-E8F35B828702}" presName="compositeNode" presStyleCnt="0">
        <dgm:presLayoutVars>
          <dgm:bulletEnabled val="1"/>
        </dgm:presLayoutVars>
      </dgm:prSet>
      <dgm:spPr/>
    </dgm:pt>
    <dgm:pt modelId="{8D73E891-2D35-B24A-BE00-E0AFAD88FB47}" type="pres">
      <dgm:prSet presAssocID="{4CC026CF-3C8D-8443-911B-E8F35B828702}" presName="bgRect" presStyleLbl="node1" presStyleIdx="3" presStyleCnt="4" custScaleY="151276"/>
      <dgm:spPr/>
    </dgm:pt>
    <dgm:pt modelId="{BD5AE150-06C5-A746-BDEA-341A3DFB1D25}" type="pres">
      <dgm:prSet presAssocID="{4CC026CF-3C8D-8443-911B-E8F35B828702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2E0451C9-E8C8-664E-8585-F9706285ADE0}" type="pres">
      <dgm:prSet presAssocID="{4CC026CF-3C8D-8443-911B-E8F35B828702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A0598700-1B96-2245-83F2-4ED6A8AEB44D}" type="presOf" srcId="{90BB16C3-8790-7C4D-A791-470274E0C978}" destId="{5793E442-9E51-EA47-BB10-274FD81D3790}" srcOrd="0" destOrd="0" presId="urn:microsoft.com/office/officeart/2005/8/layout/hProcess7"/>
    <dgm:cxn modelId="{090DA717-5119-074E-940D-5837FF621A60}" type="presOf" srcId="{90BB16C3-8790-7C4D-A791-470274E0C978}" destId="{21E67F25-9C88-024D-A2C0-04884EF5FF82}" srcOrd="1" destOrd="0" presId="urn:microsoft.com/office/officeart/2005/8/layout/hProcess7"/>
    <dgm:cxn modelId="{BD34391A-5837-6345-97D5-E527C2538888}" type="presOf" srcId="{B54CCB08-A88B-9247-B42E-E3B269A10A62}" destId="{EEA83BC5-0DDD-2B40-80F5-792083DD2AF5}" srcOrd="0" destOrd="0" presId="urn:microsoft.com/office/officeart/2005/8/layout/hProcess7"/>
    <dgm:cxn modelId="{461C262A-7295-DF47-A0EE-7256B1656ADE}" srcId="{5DFB6713-7E2E-E942-BA0B-DE51C89AB90C}" destId="{CAE321EC-D077-D847-84EB-05ECD29A2CAF}" srcOrd="0" destOrd="0" parTransId="{DE5B0A15-295C-9347-932B-55C72401596D}" sibTransId="{59689028-7A87-1D49-82A1-D29CBEBD982F}"/>
    <dgm:cxn modelId="{CBF59930-9C1F-0C47-9EAC-A294C4295BBD}" type="presOf" srcId="{56F6EDEF-054F-CC4A-9C2D-94F9F7C4E8E3}" destId="{2E0451C9-E8C8-664E-8585-F9706285ADE0}" srcOrd="0" destOrd="0" presId="urn:microsoft.com/office/officeart/2005/8/layout/hProcess7"/>
    <dgm:cxn modelId="{AF8A6535-F799-CD4A-A6EF-6595FF9B8A92}" type="presOf" srcId="{5DFB6713-7E2E-E942-BA0B-DE51C89AB90C}" destId="{AEB8D4C5-FDD1-3243-8F06-20B9BFF03773}" srcOrd="1" destOrd="0" presId="urn:microsoft.com/office/officeart/2005/8/layout/hProcess7"/>
    <dgm:cxn modelId="{DA61FF5D-19C2-D743-B5A4-8F108BC0A2F6}" type="presOf" srcId="{4CC026CF-3C8D-8443-911B-E8F35B828702}" destId="{BD5AE150-06C5-A746-BDEA-341A3DFB1D25}" srcOrd="1" destOrd="0" presId="urn:microsoft.com/office/officeart/2005/8/layout/hProcess7"/>
    <dgm:cxn modelId="{009A1A60-C844-584F-8F98-3D398E0CA922}" type="presOf" srcId="{0D22CAC7-7C04-1A4C-9ACB-63C6D4EA5476}" destId="{00635A6E-A273-8648-AD6B-0F407ADDE880}" srcOrd="1" destOrd="0" presId="urn:microsoft.com/office/officeart/2005/8/layout/hProcess7"/>
    <dgm:cxn modelId="{934A9561-F6D9-EE4B-A17D-BFF5CD810CF2}" srcId="{4CC026CF-3C8D-8443-911B-E8F35B828702}" destId="{56F6EDEF-054F-CC4A-9C2D-94F9F7C4E8E3}" srcOrd="0" destOrd="0" parTransId="{7C45AC5E-881C-EC4B-8907-6C86E6E731AC}" sibTransId="{85A55182-8833-5D48-82BD-C5F91DE0579C}"/>
    <dgm:cxn modelId="{BF661646-DD08-5F40-83E7-1BBD8F6B3877}" type="presOf" srcId="{4CC026CF-3C8D-8443-911B-E8F35B828702}" destId="{8D73E891-2D35-B24A-BE00-E0AFAD88FB47}" srcOrd="0" destOrd="0" presId="urn:microsoft.com/office/officeart/2005/8/layout/hProcess7"/>
    <dgm:cxn modelId="{54905481-01B3-C94C-862A-B987E56A3792}" type="presOf" srcId="{CAE321EC-D077-D847-84EB-05ECD29A2CAF}" destId="{15477A35-A15F-7444-98E4-0E8A6B2B24DE}" srcOrd="0" destOrd="0" presId="urn:microsoft.com/office/officeart/2005/8/layout/hProcess7"/>
    <dgm:cxn modelId="{31457D92-9889-804E-A2B6-60FDAB95FEBF}" srcId="{0D22CAC7-7C04-1A4C-9ACB-63C6D4EA5476}" destId="{8B4402BE-FDA2-D44E-8689-3F6AFA1723EC}" srcOrd="0" destOrd="0" parTransId="{0FFD7A6A-EAC7-BF47-9F27-7F52A1A878B4}" sibTransId="{34CC2908-B63B-DC46-B1AB-F7234329A043}"/>
    <dgm:cxn modelId="{401885C0-A52C-054A-AA64-5DDB0B63F073}" srcId="{79A45A39-83C9-664C-AC30-078A8CE6FB06}" destId="{5DFB6713-7E2E-E942-BA0B-DE51C89AB90C}" srcOrd="1" destOrd="0" parTransId="{9E71ADA4-679B-3746-8175-168D4E1941A0}" sibTransId="{F2C6BC69-4A03-184B-9E39-B76D7A209690}"/>
    <dgm:cxn modelId="{7EC734DB-955C-A047-BC55-7A0FABCC1592}" srcId="{79A45A39-83C9-664C-AC30-078A8CE6FB06}" destId="{0D22CAC7-7C04-1A4C-9ACB-63C6D4EA5476}" srcOrd="0" destOrd="0" parTransId="{204684DB-7832-8C43-B013-85F1FC53686F}" sibTransId="{29D4DAF9-5434-2749-894A-D3983D5D0E3A}"/>
    <dgm:cxn modelId="{05FC5BE7-C12F-9E4F-8A51-2F661C5CB6CB}" type="presOf" srcId="{0D22CAC7-7C04-1A4C-9ACB-63C6D4EA5476}" destId="{93932937-1263-434E-B485-1553106062E3}" srcOrd="0" destOrd="0" presId="urn:microsoft.com/office/officeart/2005/8/layout/hProcess7"/>
    <dgm:cxn modelId="{E643C1EA-3914-C449-9F2D-8952293CE78A}" srcId="{79A45A39-83C9-664C-AC30-078A8CE6FB06}" destId="{90BB16C3-8790-7C4D-A791-470274E0C978}" srcOrd="2" destOrd="0" parTransId="{29BE68A5-1C99-E74B-B115-FEEC1F2DC747}" sibTransId="{C8E99992-2C4F-2844-8A5A-40159309ADF6}"/>
    <dgm:cxn modelId="{F36691ED-F961-624B-961D-20AE7FED4C11}" type="presOf" srcId="{5DFB6713-7E2E-E942-BA0B-DE51C89AB90C}" destId="{C0832CA3-48E5-9F46-A726-F66ED1D018E3}" srcOrd="0" destOrd="0" presId="urn:microsoft.com/office/officeart/2005/8/layout/hProcess7"/>
    <dgm:cxn modelId="{D5B67EEE-E95F-854C-81C7-0BD3ACF751CA}" srcId="{79A45A39-83C9-664C-AC30-078A8CE6FB06}" destId="{4CC026CF-3C8D-8443-911B-E8F35B828702}" srcOrd="3" destOrd="0" parTransId="{86BB83BC-B4F8-4647-B3E9-C09424964FC8}" sibTransId="{9CDB28CF-C255-A84B-870A-B733E610B43F}"/>
    <dgm:cxn modelId="{F079E4FF-3428-F745-9794-C49A2F5B8C73}" type="presOf" srcId="{79A45A39-83C9-664C-AC30-078A8CE6FB06}" destId="{8ABBAC8B-909A-3B4B-9C1D-DC3649B51374}" srcOrd="0" destOrd="0" presId="urn:microsoft.com/office/officeart/2005/8/layout/hProcess7"/>
    <dgm:cxn modelId="{B42FE5FF-72E0-4443-AA0A-47F759267219}" srcId="{90BB16C3-8790-7C4D-A791-470274E0C978}" destId="{B54CCB08-A88B-9247-B42E-E3B269A10A62}" srcOrd="0" destOrd="0" parTransId="{4EE8FE44-E85D-C049-A9B9-010C44C3A674}" sibTransId="{1D43128A-5A4D-5741-85A9-8BDFBA3897E2}"/>
    <dgm:cxn modelId="{E661F4FF-15FA-DF45-B4E3-A592BA9D4071}" type="presOf" srcId="{8B4402BE-FDA2-D44E-8689-3F6AFA1723EC}" destId="{C444A0D0-3A67-AF4A-B667-07841D7BA401}" srcOrd="0" destOrd="0" presId="urn:microsoft.com/office/officeart/2005/8/layout/hProcess7"/>
    <dgm:cxn modelId="{8F587A6B-2809-204B-A90E-5BABC7E1531E}" type="presParOf" srcId="{8ABBAC8B-909A-3B4B-9C1D-DC3649B51374}" destId="{02CFD494-31CC-FD45-B2C4-68C2306C5FC6}" srcOrd="0" destOrd="0" presId="urn:microsoft.com/office/officeart/2005/8/layout/hProcess7"/>
    <dgm:cxn modelId="{EF498EDE-1140-C34A-A316-9359C35A15A0}" type="presParOf" srcId="{02CFD494-31CC-FD45-B2C4-68C2306C5FC6}" destId="{93932937-1263-434E-B485-1553106062E3}" srcOrd="0" destOrd="0" presId="urn:microsoft.com/office/officeart/2005/8/layout/hProcess7"/>
    <dgm:cxn modelId="{667BF4D1-E4D6-AC47-AD82-B18820F8CA00}" type="presParOf" srcId="{02CFD494-31CC-FD45-B2C4-68C2306C5FC6}" destId="{00635A6E-A273-8648-AD6B-0F407ADDE880}" srcOrd="1" destOrd="0" presId="urn:microsoft.com/office/officeart/2005/8/layout/hProcess7"/>
    <dgm:cxn modelId="{B39D2298-9680-534D-AC91-350F122F1754}" type="presParOf" srcId="{02CFD494-31CC-FD45-B2C4-68C2306C5FC6}" destId="{C444A0D0-3A67-AF4A-B667-07841D7BA401}" srcOrd="2" destOrd="0" presId="urn:microsoft.com/office/officeart/2005/8/layout/hProcess7"/>
    <dgm:cxn modelId="{6BFC56BF-0FD0-714C-9361-24167703EB83}" type="presParOf" srcId="{8ABBAC8B-909A-3B4B-9C1D-DC3649B51374}" destId="{DF906961-48A0-5C47-9020-6D46EE3BA601}" srcOrd="1" destOrd="0" presId="urn:microsoft.com/office/officeart/2005/8/layout/hProcess7"/>
    <dgm:cxn modelId="{301C2066-E8B7-3E4F-A718-41BE22416B05}" type="presParOf" srcId="{8ABBAC8B-909A-3B4B-9C1D-DC3649B51374}" destId="{157523B8-59CA-2E43-924D-B65CD037FB5F}" srcOrd="2" destOrd="0" presId="urn:microsoft.com/office/officeart/2005/8/layout/hProcess7"/>
    <dgm:cxn modelId="{6E49284D-67A0-8149-99BA-5C8AEE6996E1}" type="presParOf" srcId="{157523B8-59CA-2E43-924D-B65CD037FB5F}" destId="{09B9CA85-AF0A-564B-9624-D10C8B6844F5}" srcOrd="0" destOrd="0" presId="urn:microsoft.com/office/officeart/2005/8/layout/hProcess7"/>
    <dgm:cxn modelId="{4F0CBFE4-9E72-3E49-AA52-E786CFEBF2CF}" type="presParOf" srcId="{157523B8-59CA-2E43-924D-B65CD037FB5F}" destId="{7C283155-9DBC-0249-92E3-4CCF4C3EDEA2}" srcOrd="1" destOrd="0" presId="urn:microsoft.com/office/officeart/2005/8/layout/hProcess7"/>
    <dgm:cxn modelId="{9959EA06-DD6C-9742-A7A6-D4E436DFCC55}" type="presParOf" srcId="{157523B8-59CA-2E43-924D-B65CD037FB5F}" destId="{84A6EC75-14B0-C94B-934E-CBB456AF2E6A}" srcOrd="2" destOrd="0" presId="urn:microsoft.com/office/officeart/2005/8/layout/hProcess7"/>
    <dgm:cxn modelId="{6F37410D-A453-7847-B2F3-53FC60B3DAC7}" type="presParOf" srcId="{8ABBAC8B-909A-3B4B-9C1D-DC3649B51374}" destId="{08B2CD7D-0554-9D4C-88F6-B85419311931}" srcOrd="3" destOrd="0" presId="urn:microsoft.com/office/officeart/2005/8/layout/hProcess7"/>
    <dgm:cxn modelId="{4E031B3E-0963-6349-8CF5-5EAF46F6E7C1}" type="presParOf" srcId="{8ABBAC8B-909A-3B4B-9C1D-DC3649B51374}" destId="{67A49509-1C68-EF43-8F17-8497F7AF9162}" srcOrd="4" destOrd="0" presId="urn:microsoft.com/office/officeart/2005/8/layout/hProcess7"/>
    <dgm:cxn modelId="{D915F287-BB12-9041-9709-0F36AC48C017}" type="presParOf" srcId="{67A49509-1C68-EF43-8F17-8497F7AF9162}" destId="{C0832CA3-48E5-9F46-A726-F66ED1D018E3}" srcOrd="0" destOrd="0" presId="urn:microsoft.com/office/officeart/2005/8/layout/hProcess7"/>
    <dgm:cxn modelId="{4E4D5196-BEEA-1145-9B1B-7EF5537584E5}" type="presParOf" srcId="{67A49509-1C68-EF43-8F17-8497F7AF9162}" destId="{AEB8D4C5-FDD1-3243-8F06-20B9BFF03773}" srcOrd="1" destOrd="0" presId="urn:microsoft.com/office/officeart/2005/8/layout/hProcess7"/>
    <dgm:cxn modelId="{C5C9ACD5-A46F-934F-8ED1-6838D731C782}" type="presParOf" srcId="{67A49509-1C68-EF43-8F17-8497F7AF9162}" destId="{15477A35-A15F-7444-98E4-0E8A6B2B24DE}" srcOrd="2" destOrd="0" presId="urn:microsoft.com/office/officeart/2005/8/layout/hProcess7"/>
    <dgm:cxn modelId="{88AF4A6E-EEFC-7E46-AA40-8E8C60C7AC2A}" type="presParOf" srcId="{8ABBAC8B-909A-3B4B-9C1D-DC3649B51374}" destId="{518401D4-866B-9340-BBD4-E828FBE8AE95}" srcOrd="5" destOrd="0" presId="urn:microsoft.com/office/officeart/2005/8/layout/hProcess7"/>
    <dgm:cxn modelId="{CC920D02-9C9E-EB42-B4E7-DC7F4632C94A}" type="presParOf" srcId="{8ABBAC8B-909A-3B4B-9C1D-DC3649B51374}" destId="{070D4E2F-14F8-F14D-A4A7-BBF23C235419}" srcOrd="6" destOrd="0" presId="urn:microsoft.com/office/officeart/2005/8/layout/hProcess7"/>
    <dgm:cxn modelId="{92F13F53-626B-FF4F-B4D6-3E350084A020}" type="presParOf" srcId="{070D4E2F-14F8-F14D-A4A7-BBF23C235419}" destId="{3B651C9F-6E91-7045-812F-0A210843EE67}" srcOrd="0" destOrd="0" presId="urn:microsoft.com/office/officeart/2005/8/layout/hProcess7"/>
    <dgm:cxn modelId="{0A449E92-1AF6-FC4F-9249-2E0C4D23BA01}" type="presParOf" srcId="{070D4E2F-14F8-F14D-A4A7-BBF23C235419}" destId="{2A61C8BD-67AD-F64D-A7AD-024B97423C94}" srcOrd="1" destOrd="0" presId="urn:microsoft.com/office/officeart/2005/8/layout/hProcess7"/>
    <dgm:cxn modelId="{68A850BC-42D1-3747-A318-CA5CA48384F0}" type="presParOf" srcId="{070D4E2F-14F8-F14D-A4A7-BBF23C235419}" destId="{64428936-5677-F74A-B7DF-5E7D2CA7F79E}" srcOrd="2" destOrd="0" presId="urn:microsoft.com/office/officeart/2005/8/layout/hProcess7"/>
    <dgm:cxn modelId="{9AF1BA70-3A89-8B4F-8D73-28A9CE5179B7}" type="presParOf" srcId="{8ABBAC8B-909A-3B4B-9C1D-DC3649B51374}" destId="{CE03E8A7-96AF-E448-8959-1A9AD347102B}" srcOrd="7" destOrd="0" presId="urn:microsoft.com/office/officeart/2005/8/layout/hProcess7"/>
    <dgm:cxn modelId="{34974026-C262-7141-B0D9-F6991028C53A}" type="presParOf" srcId="{8ABBAC8B-909A-3B4B-9C1D-DC3649B51374}" destId="{A7B611EF-1997-3B4B-9B00-9ED9DABC0A75}" srcOrd="8" destOrd="0" presId="urn:microsoft.com/office/officeart/2005/8/layout/hProcess7"/>
    <dgm:cxn modelId="{A7FF43C7-F87F-AA4B-82B1-C3E5A817185B}" type="presParOf" srcId="{A7B611EF-1997-3B4B-9B00-9ED9DABC0A75}" destId="{5793E442-9E51-EA47-BB10-274FD81D3790}" srcOrd="0" destOrd="0" presId="urn:microsoft.com/office/officeart/2005/8/layout/hProcess7"/>
    <dgm:cxn modelId="{7BAA0921-384F-E94A-B19D-326DAB949A6F}" type="presParOf" srcId="{A7B611EF-1997-3B4B-9B00-9ED9DABC0A75}" destId="{21E67F25-9C88-024D-A2C0-04884EF5FF82}" srcOrd="1" destOrd="0" presId="urn:microsoft.com/office/officeart/2005/8/layout/hProcess7"/>
    <dgm:cxn modelId="{502276D8-8094-A04A-97A0-D773AF48EE53}" type="presParOf" srcId="{A7B611EF-1997-3B4B-9B00-9ED9DABC0A75}" destId="{EEA83BC5-0DDD-2B40-80F5-792083DD2AF5}" srcOrd="2" destOrd="0" presId="urn:microsoft.com/office/officeart/2005/8/layout/hProcess7"/>
    <dgm:cxn modelId="{0A2C2A84-1B32-A141-951F-2067CB8CB295}" type="presParOf" srcId="{8ABBAC8B-909A-3B4B-9C1D-DC3649B51374}" destId="{00EEA9B9-E2E3-2E4C-A4A4-B6C467856996}" srcOrd="9" destOrd="0" presId="urn:microsoft.com/office/officeart/2005/8/layout/hProcess7"/>
    <dgm:cxn modelId="{189B5D84-89D2-AB49-A527-C72465D908CD}" type="presParOf" srcId="{8ABBAC8B-909A-3B4B-9C1D-DC3649B51374}" destId="{AD2341BB-345B-E143-953E-D0F9F02F8E39}" srcOrd="10" destOrd="0" presId="urn:microsoft.com/office/officeart/2005/8/layout/hProcess7"/>
    <dgm:cxn modelId="{10A6D4B9-DC89-EE4F-A854-6520D2725107}" type="presParOf" srcId="{AD2341BB-345B-E143-953E-D0F9F02F8E39}" destId="{B1E98B86-CADD-B84A-9EBA-79B2D389D4A9}" srcOrd="0" destOrd="0" presId="urn:microsoft.com/office/officeart/2005/8/layout/hProcess7"/>
    <dgm:cxn modelId="{A9EF083F-8809-6F4A-8FFF-01525B10B965}" type="presParOf" srcId="{AD2341BB-345B-E143-953E-D0F9F02F8E39}" destId="{E795C233-85D0-F145-825E-7D8F86412687}" srcOrd="1" destOrd="0" presId="urn:microsoft.com/office/officeart/2005/8/layout/hProcess7"/>
    <dgm:cxn modelId="{2249025A-D956-604C-9223-2B4C8AFCD43C}" type="presParOf" srcId="{AD2341BB-345B-E143-953E-D0F9F02F8E39}" destId="{FD38E373-A5A2-B14B-A9F0-930C5E2281B6}" srcOrd="2" destOrd="0" presId="urn:microsoft.com/office/officeart/2005/8/layout/hProcess7"/>
    <dgm:cxn modelId="{9C72F3FB-B705-4C4F-9225-22D48AEFC6E6}" type="presParOf" srcId="{8ABBAC8B-909A-3B4B-9C1D-DC3649B51374}" destId="{8B8261C0-8AFF-334F-AFB5-2F71EA812E79}" srcOrd="11" destOrd="0" presId="urn:microsoft.com/office/officeart/2005/8/layout/hProcess7"/>
    <dgm:cxn modelId="{B28F9511-1452-D64E-96D3-4AD61187E6DA}" type="presParOf" srcId="{8ABBAC8B-909A-3B4B-9C1D-DC3649B51374}" destId="{591409F7-CF67-9A4F-B620-B2CA21F96E56}" srcOrd="12" destOrd="0" presId="urn:microsoft.com/office/officeart/2005/8/layout/hProcess7"/>
    <dgm:cxn modelId="{272D74B0-2848-4640-89E0-EEDBCF7EB6FB}" type="presParOf" srcId="{591409F7-CF67-9A4F-B620-B2CA21F96E56}" destId="{8D73E891-2D35-B24A-BE00-E0AFAD88FB47}" srcOrd="0" destOrd="0" presId="urn:microsoft.com/office/officeart/2005/8/layout/hProcess7"/>
    <dgm:cxn modelId="{86BB9D65-DB28-AB4B-9E88-7F7B4323A048}" type="presParOf" srcId="{591409F7-CF67-9A4F-B620-B2CA21F96E56}" destId="{BD5AE150-06C5-A746-BDEA-341A3DFB1D25}" srcOrd="1" destOrd="0" presId="urn:microsoft.com/office/officeart/2005/8/layout/hProcess7"/>
    <dgm:cxn modelId="{CEE2562F-6F86-B044-91ED-6DC079E1912D}" type="presParOf" srcId="{591409F7-CF67-9A4F-B620-B2CA21F96E56}" destId="{2E0451C9-E8C8-664E-8585-F9706285ADE0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32937-1263-434E-B485-1553106062E3}">
      <dsp:nvSpPr>
        <dsp:cNvPr id="0" name=""/>
        <dsp:cNvSpPr/>
      </dsp:nvSpPr>
      <dsp:spPr>
        <a:xfrm>
          <a:off x="2534" y="276265"/>
          <a:ext cx="1524312" cy="2767138"/>
        </a:xfrm>
        <a:prstGeom prst="roundRect">
          <a:avLst>
            <a:gd name="adj" fmla="val 5000"/>
          </a:avLst>
        </a:prstGeom>
        <a:solidFill>
          <a:srgbClr val="C6E79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1</a:t>
          </a:r>
        </a:p>
      </dsp:txBody>
      <dsp:txXfrm rot="16200000">
        <a:off x="-979561" y="1258360"/>
        <a:ext cx="2269053" cy="304862"/>
      </dsp:txXfrm>
    </dsp:sp>
    <dsp:sp modelId="{C444A0D0-3A67-AF4A-B667-07841D7BA401}">
      <dsp:nvSpPr>
        <dsp:cNvPr id="0" name=""/>
        <dsp:cNvSpPr/>
      </dsp:nvSpPr>
      <dsp:spPr>
        <a:xfrm>
          <a:off x="307396" y="276265"/>
          <a:ext cx="1135612" cy="27671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Oswald" panose="02000503000000000000" pitchFamily="2" charset="0"/>
            </a:rPr>
            <a:t>Thinking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Oswald" panose="02000503000000000000" pitchFamily="2" charset="0"/>
            </a:rPr>
            <a:t>Like a System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Understand and relate to protected areas as a social-ecological system that is complex and adaptive</a:t>
          </a:r>
        </a:p>
      </dsp:txBody>
      <dsp:txXfrm>
        <a:off x="307396" y="276265"/>
        <a:ext cx="1135612" cy="2767138"/>
      </dsp:txXfrm>
    </dsp:sp>
    <dsp:sp modelId="{C0832CA3-48E5-9F46-A726-F66ED1D018E3}">
      <dsp:nvSpPr>
        <dsp:cNvPr id="0" name=""/>
        <dsp:cNvSpPr/>
      </dsp:nvSpPr>
      <dsp:spPr>
        <a:xfrm>
          <a:off x="1580197" y="276265"/>
          <a:ext cx="1524312" cy="2767138"/>
        </a:xfrm>
        <a:prstGeom prst="roundRect">
          <a:avLst>
            <a:gd name="adj" fmla="val 5000"/>
          </a:avLst>
        </a:prstGeom>
        <a:solidFill>
          <a:srgbClr val="C6E79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2</a:t>
          </a:r>
        </a:p>
      </dsp:txBody>
      <dsp:txXfrm rot="16200000">
        <a:off x="598101" y="1258360"/>
        <a:ext cx="2269053" cy="304862"/>
      </dsp:txXfrm>
    </dsp:sp>
    <dsp:sp modelId="{7C283155-9DBC-0249-92E3-4CCF4C3EDEA2}">
      <dsp:nvSpPr>
        <dsp:cNvPr id="0" name=""/>
        <dsp:cNvSpPr/>
      </dsp:nvSpPr>
      <dsp:spPr>
        <a:xfrm rot="5400000">
          <a:off x="1501048" y="2696704"/>
          <a:ext cx="268794" cy="228646"/>
        </a:xfrm>
        <a:prstGeom prst="flowChartExtract">
          <a:avLst/>
        </a:prstGeom>
        <a:solidFill>
          <a:srgbClr val="94BA3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477A35-A15F-7444-98E4-0E8A6B2B24DE}">
      <dsp:nvSpPr>
        <dsp:cNvPr id="0" name=""/>
        <dsp:cNvSpPr/>
      </dsp:nvSpPr>
      <dsp:spPr>
        <a:xfrm>
          <a:off x="1885059" y="276265"/>
          <a:ext cx="1135612" cy="27671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Oswald" panose="02000503000000000000" pitchFamily="2" charset="0"/>
            </a:rPr>
            <a:t>Building an Adaptive Paradigm</a:t>
          </a:r>
          <a:endParaRPr lang="en-US" sz="12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Utlilize Concept Mapping as a tool for examining resilience and preparing for adaptive planning and management</a:t>
          </a:r>
          <a:endParaRPr lang="en-US" sz="1600" kern="1200">
            <a:solidFill>
              <a:sysClr val="windowText" lastClr="000000"/>
            </a:solidFill>
          </a:endParaRPr>
        </a:p>
      </dsp:txBody>
      <dsp:txXfrm>
        <a:off x="1885059" y="276265"/>
        <a:ext cx="1135612" cy="2767138"/>
      </dsp:txXfrm>
    </dsp:sp>
    <dsp:sp modelId="{5793E442-9E51-EA47-BB10-274FD81D3790}">
      <dsp:nvSpPr>
        <dsp:cNvPr id="0" name=""/>
        <dsp:cNvSpPr/>
      </dsp:nvSpPr>
      <dsp:spPr>
        <a:xfrm>
          <a:off x="3157860" y="276265"/>
          <a:ext cx="1524312" cy="2753785"/>
        </a:xfrm>
        <a:prstGeom prst="roundRect">
          <a:avLst>
            <a:gd name="adj" fmla="val 5000"/>
          </a:avLst>
        </a:prstGeom>
        <a:solidFill>
          <a:srgbClr val="C6E79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3</a:t>
          </a:r>
        </a:p>
      </dsp:txBody>
      <dsp:txXfrm rot="16200000">
        <a:off x="2181239" y="1252886"/>
        <a:ext cx="2258104" cy="304862"/>
      </dsp:txXfrm>
    </dsp:sp>
    <dsp:sp modelId="{2A61C8BD-67AD-F64D-A7AD-024B97423C94}">
      <dsp:nvSpPr>
        <dsp:cNvPr id="0" name=""/>
        <dsp:cNvSpPr/>
      </dsp:nvSpPr>
      <dsp:spPr>
        <a:xfrm rot="5400000">
          <a:off x="3078711" y="2696704"/>
          <a:ext cx="268794" cy="228646"/>
        </a:xfrm>
        <a:prstGeom prst="flowChartExtract">
          <a:avLst/>
        </a:prstGeom>
        <a:solidFill>
          <a:srgbClr val="94BA3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A83BC5-0DDD-2B40-80F5-792083DD2AF5}">
      <dsp:nvSpPr>
        <dsp:cNvPr id="0" name=""/>
        <dsp:cNvSpPr/>
      </dsp:nvSpPr>
      <dsp:spPr>
        <a:xfrm>
          <a:off x="3462722" y="276265"/>
          <a:ext cx="1135612" cy="27537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Text" lastClr="000000"/>
            </a:solidFill>
            <a:latin typeface="Oswald" panose="02000503000000000000" pitchFamily="2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Oswald" panose="02000503000000000000" pitchFamily="2" charset="0"/>
            </a:rPr>
            <a:t>Adaptive Planning and Management</a:t>
          </a:r>
          <a:endParaRPr lang="en-US" sz="12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Explore the six steps of adaptive management and consider their application to your own protected area context</a:t>
          </a:r>
        </a:p>
      </dsp:txBody>
      <dsp:txXfrm>
        <a:off x="3462722" y="276265"/>
        <a:ext cx="1135612" cy="2753785"/>
      </dsp:txXfrm>
    </dsp:sp>
    <dsp:sp modelId="{8D73E891-2D35-B24A-BE00-E0AFAD88FB47}">
      <dsp:nvSpPr>
        <dsp:cNvPr id="0" name=""/>
        <dsp:cNvSpPr/>
      </dsp:nvSpPr>
      <dsp:spPr>
        <a:xfrm>
          <a:off x="4735523" y="276265"/>
          <a:ext cx="1524312" cy="2767102"/>
        </a:xfrm>
        <a:prstGeom prst="roundRect">
          <a:avLst>
            <a:gd name="adj" fmla="val 5000"/>
          </a:avLst>
        </a:prstGeom>
        <a:solidFill>
          <a:srgbClr val="C6E79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5D7E3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Session  4</a:t>
          </a:r>
        </a:p>
      </dsp:txBody>
      <dsp:txXfrm rot="16200000">
        <a:off x="3753442" y="1258345"/>
        <a:ext cx="2269023" cy="304862"/>
      </dsp:txXfrm>
    </dsp:sp>
    <dsp:sp modelId="{E795C233-85D0-F145-825E-7D8F86412687}">
      <dsp:nvSpPr>
        <dsp:cNvPr id="0" name=""/>
        <dsp:cNvSpPr/>
      </dsp:nvSpPr>
      <dsp:spPr>
        <a:xfrm rot="5400000">
          <a:off x="4656374" y="2696704"/>
          <a:ext cx="268794" cy="228646"/>
        </a:xfrm>
        <a:prstGeom prst="flowChartExtract">
          <a:avLst/>
        </a:prstGeom>
        <a:solidFill>
          <a:srgbClr val="94BA3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451C9-E8C8-664E-8585-F9706285ADE0}">
      <dsp:nvSpPr>
        <dsp:cNvPr id="0" name=""/>
        <dsp:cNvSpPr/>
      </dsp:nvSpPr>
      <dsp:spPr>
        <a:xfrm>
          <a:off x="5040386" y="276265"/>
          <a:ext cx="1135612" cy="27671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Text" lastClr="000000"/>
            </a:solidFill>
            <a:latin typeface="Oswald" panose="02000503000000000000" pitchFamily="2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Oswald" panose="02000503000000000000" pitchFamily="2" charset="0"/>
              <a:ea typeface="Open Sans" panose="020B0606030504020204" pitchFamily="34" charset="0"/>
              <a:cs typeface="Open Sans" panose="020B0606030504020204" pitchFamily="34" charset="0"/>
            </a:rPr>
            <a:t>Governance, Communities and Resilience</a:t>
          </a:r>
          <a:endParaRPr lang="en-US" sz="1200" kern="120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Deepen understanding of community capacity for resilience and adaptive governance</a:t>
          </a:r>
        </a:p>
      </dsp:txBody>
      <dsp:txXfrm>
        <a:off x="5040386" y="276265"/>
        <a:ext cx="1135612" cy="2767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090269247F42BC644BC5B0E0A167" ma:contentTypeVersion="13" ma:contentTypeDescription="Create a new document." ma:contentTypeScope="" ma:versionID="1fc7d11e21f3a860a75211328f17791d">
  <xsd:schema xmlns:xsd="http://www.w3.org/2001/XMLSchema" xmlns:xs="http://www.w3.org/2001/XMLSchema" xmlns:p="http://schemas.microsoft.com/office/2006/metadata/properties" xmlns:ns3="1811ff7c-7ff9-4b68-b7e7-922feda6365d" xmlns:ns4="4f66ee63-fbb9-4069-8fe3-4c4d1985316c" targetNamespace="http://schemas.microsoft.com/office/2006/metadata/properties" ma:root="true" ma:fieldsID="144aa5cfe8b0edc9067fa2627d33acf0" ns3:_="" ns4:_="">
    <xsd:import namespace="1811ff7c-7ff9-4b68-b7e7-922feda6365d"/>
    <xsd:import namespace="4f66ee63-fbb9-4069-8fe3-4c4d19853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1ff7c-7ff9-4b68-b7e7-922feda63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ee63-fbb9-4069-8fe3-4c4d19853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B5078-2D36-4A7A-9DCC-40EC10FBB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1ff7c-7ff9-4b68-b7e7-922feda6365d"/>
    <ds:schemaRef ds:uri="4f66ee63-fbb9-4069-8fe3-4c4d19853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BD5D1-D330-48DE-B0A7-29E3A9AE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EACCA-6935-470A-9829-364CE577A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Levine</dc:creator>
  <cp:keywords/>
  <dc:description/>
  <cp:lastModifiedBy>Audrey Everett</cp:lastModifiedBy>
  <cp:revision>2</cp:revision>
  <dcterms:created xsi:type="dcterms:W3CDTF">2020-07-08T19:17:00Z</dcterms:created>
  <dcterms:modified xsi:type="dcterms:W3CDTF">2020-07-08T19:17:00Z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0x0101009E33090269247F42BC644BC5B0E0A167</vt:lpwstr>
  </property>
</Properties>
</file>